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416" w:rsidRPr="00D70416" w:rsidRDefault="00D70416" w:rsidP="00D70416">
      <w:pPr>
        <w:rPr>
          <w:b/>
          <w:u w:val="single"/>
        </w:rPr>
      </w:pPr>
      <w:r w:rsidRPr="00D70416">
        <w:rPr>
          <w:b/>
          <w:u w:val="single"/>
        </w:rPr>
        <w:t>Annual General Meeting</w:t>
      </w:r>
    </w:p>
    <w:p w:rsidR="00D70416" w:rsidRPr="00D70416" w:rsidRDefault="00D70416" w:rsidP="00D70416">
      <w:pPr>
        <w:rPr>
          <w:b/>
          <w:u w:val="single"/>
        </w:rPr>
      </w:pPr>
      <w:r w:rsidRPr="00D70416">
        <w:rPr>
          <w:b/>
          <w:u w:val="single"/>
        </w:rPr>
        <w:t>2014</w:t>
      </w:r>
    </w:p>
    <w:p w:rsidR="00D70416" w:rsidRPr="00D70416" w:rsidRDefault="00D70416" w:rsidP="00D70416">
      <w:pPr>
        <w:rPr>
          <w:b/>
          <w:u w:val="single"/>
        </w:rPr>
      </w:pPr>
      <w:r w:rsidRPr="00D70416">
        <w:rPr>
          <w:b/>
          <w:u w:val="single"/>
        </w:rPr>
        <w:t>Pucklechurch Community Association Club</w:t>
      </w:r>
    </w:p>
    <w:p w:rsidR="00D70416" w:rsidRDefault="00D70416" w:rsidP="00271AC3">
      <w:pPr>
        <w:jc w:val="left"/>
        <w:rPr>
          <w:u w:val="single"/>
        </w:rPr>
      </w:pPr>
    </w:p>
    <w:p w:rsidR="00271AC3" w:rsidRPr="00271AC3" w:rsidRDefault="00271AC3" w:rsidP="00271AC3">
      <w:pPr>
        <w:jc w:val="left"/>
        <w:rPr>
          <w:b/>
        </w:rPr>
      </w:pPr>
      <w:r w:rsidRPr="00271AC3">
        <w:rPr>
          <w:b/>
        </w:rPr>
        <w:t>Present:</w:t>
      </w:r>
    </w:p>
    <w:p w:rsidR="00A238C6" w:rsidRDefault="00C26C78" w:rsidP="00A238C6">
      <w:pPr>
        <w:jc w:val="left"/>
      </w:pPr>
      <w:r>
        <w:t>Dave Matthews, Mandi Smith</w:t>
      </w:r>
      <w:r w:rsidR="00271AC3">
        <w:t xml:space="preserve">, </w:t>
      </w:r>
      <w:r w:rsidR="001B447E">
        <w:t>Steve Thomas</w:t>
      </w:r>
      <w:r w:rsidR="00A238C6">
        <w:t xml:space="preserve">, </w:t>
      </w:r>
      <w:r w:rsidR="001B447E">
        <w:t>Dean Freestone,</w:t>
      </w:r>
      <w:r w:rsidR="00271AC3">
        <w:t xml:space="preserve"> Brian Champion, Lori-Anne Button, Omie Flook</w:t>
      </w:r>
      <w:r w:rsidR="00197B42">
        <w:t>,</w:t>
      </w:r>
      <w:r w:rsidR="00F90AA5">
        <w:t xml:space="preserve"> Kevin Flook, </w:t>
      </w:r>
      <w:r w:rsidR="00197B42">
        <w:t xml:space="preserve"> Carly Neill</w:t>
      </w:r>
      <w:r w:rsidR="00870E0A">
        <w:t>,</w:t>
      </w:r>
      <w:r w:rsidR="00A238C6" w:rsidRPr="00A238C6">
        <w:t xml:space="preserve"> </w:t>
      </w:r>
      <w:r w:rsidR="00A238C6">
        <w:t xml:space="preserve">Christine Murphy, </w:t>
      </w:r>
      <w:r>
        <w:t>Toby Bailey</w:t>
      </w:r>
      <w:r w:rsidR="00D70416">
        <w:t>,</w:t>
      </w:r>
      <w:r w:rsidR="006551CD">
        <w:t xml:space="preserve"> Ros Abbott, Julie Parker, Alan Holder, Marie Walkley, Charlie Walkley, Bethan Harvey, Jon Bailey, Gavin Sawford, Kelly Powell, Vicky Freestone, Alan Holder</w:t>
      </w:r>
      <w:r w:rsidR="00FA5C20">
        <w:t>, Malcolm Grainger</w:t>
      </w:r>
      <w:r w:rsidR="00181BBE">
        <w:t xml:space="preserve">, Carol Humphries </w:t>
      </w:r>
      <w:r w:rsidR="008E06DE">
        <w:t>and Chris</w:t>
      </w:r>
      <w:r w:rsidR="006551CD">
        <w:t xml:space="preserve"> Sargent </w:t>
      </w:r>
    </w:p>
    <w:p w:rsidR="00D70416" w:rsidRDefault="00D70416" w:rsidP="00A238C6">
      <w:pPr>
        <w:jc w:val="left"/>
        <w:rPr>
          <w:b/>
        </w:rPr>
      </w:pPr>
      <w:r w:rsidRPr="00D70416">
        <w:rPr>
          <w:b/>
        </w:rPr>
        <w:t>Apologies:</w:t>
      </w:r>
    </w:p>
    <w:p w:rsidR="006551CD" w:rsidRDefault="006551CD" w:rsidP="00A238C6">
      <w:pPr>
        <w:jc w:val="left"/>
      </w:pPr>
      <w:r>
        <w:t xml:space="preserve">Rachel Smith, Tracey Child, Elaine Stone, Claire Bristow, George Wynter, Jamie </w:t>
      </w:r>
      <w:proofErr w:type="gramStart"/>
      <w:r>
        <w:t>Todd  and</w:t>
      </w:r>
      <w:proofErr w:type="gramEnd"/>
      <w:r>
        <w:t xml:space="preserve"> Tracey Todd. </w:t>
      </w:r>
    </w:p>
    <w:p w:rsidR="006551CD" w:rsidRDefault="006551CD" w:rsidP="00A238C6">
      <w:pPr>
        <w:jc w:val="left"/>
      </w:pPr>
    </w:p>
    <w:p w:rsidR="006551CD" w:rsidRDefault="006551CD" w:rsidP="00A238C6">
      <w:pPr>
        <w:jc w:val="left"/>
      </w:pPr>
      <w:r>
        <w:t>1. Dave opened the meeting and thanked everyone for attending.</w:t>
      </w:r>
    </w:p>
    <w:p w:rsidR="006551CD" w:rsidRDefault="006551CD" w:rsidP="00A238C6">
      <w:pPr>
        <w:jc w:val="left"/>
      </w:pPr>
      <w:r>
        <w:t xml:space="preserve">2. Dave read out the minutes from the AGM in 2013 these were agreed to be an accurate record. </w:t>
      </w:r>
    </w:p>
    <w:p w:rsidR="006551CD" w:rsidRDefault="006551CD" w:rsidP="00A238C6">
      <w:pPr>
        <w:jc w:val="left"/>
      </w:pPr>
      <w:r>
        <w:t xml:space="preserve">3. </w:t>
      </w:r>
      <w:r w:rsidRPr="006551CD">
        <w:rPr>
          <w:b/>
        </w:rPr>
        <w:t>Chairpersons report</w:t>
      </w:r>
      <w:r>
        <w:rPr>
          <w:b/>
        </w:rPr>
        <w:t xml:space="preserve">: </w:t>
      </w:r>
      <w:r>
        <w:t xml:space="preserve">Dave thanked all of the committee and the village for the </w:t>
      </w:r>
      <w:proofErr w:type="gramStart"/>
      <w:r>
        <w:t>steep</w:t>
      </w:r>
      <w:proofErr w:type="gramEnd"/>
      <w:r>
        <w:t xml:space="preserve"> learning curve that many committee members had to learn as it was a 90% fresh new committee for 2013/14. Dave praised the excellent weather and hoped for good weather to follow for a second year.</w:t>
      </w:r>
    </w:p>
    <w:p w:rsidR="006551CD" w:rsidRDefault="006551CD" w:rsidP="00A238C6">
      <w:pPr>
        <w:jc w:val="left"/>
      </w:pPr>
      <w:r>
        <w:t xml:space="preserve">The positives and negatives </w:t>
      </w:r>
      <w:r w:rsidR="00FA5C20">
        <w:t>from 2014 were discussed with many praises given for the changes made and ideas for how things could be done for 2015.</w:t>
      </w:r>
    </w:p>
    <w:p w:rsidR="00FA5C20" w:rsidRDefault="00FA5C20" w:rsidP="00A238C6">
      <w:pPr>
        <w:jc w:val="left"/>
      </w:pPr>
      <w:r>
        <w:t xml:space="preserve">4. </w:t>
      </w:r>
      <w:r w:rsidRPr="00FA5C20">
        <w:rPr>
          <w:b/>
        </w:rPr>
        <w:t>Treasurers report</w:t>
      </w:r>
      <w:r>
        <w:t>: Brain apologised for not producing a balance sheet of Revel’s accounts in time. Brain reported losses from the Beer festival and a balance of £12,467.04 in the Revel account.</w:t>
      </w:r>
    </w:p>
    <w:p w:rsidR="00FA5C20" w:rsidRDefault="00FA5C20" w:rsidP="00A238C6">
      <w:pPr>
        <w:jc w:val="left"/>
        <w:rPr>
          <w:b/>
        </w:rPr>
      </w:pPr>
      <w:r>
        <w:t xml:space="preserve">5. </w:t>
      </w:r>
      <w:r>
        <w:rPr>
          <w:b/>
        </w:rPr>
        <w:t>Allocation of funds:</w:t>
      </w:r>
    </w:p>
    <w:tbl>
      <w:tblPr>
        <w:tblStyle w:val="TableGrid"/>
        <w:tblW w:w="0" w:type="auto"/>
        <w:tblLook w:val="04A0"/>
      </w:tblPr>
      <w:tblGrid>
        <w:gridCol w:w="2394"/>
        <w:gridCol w:w="2394"/>
        <w:gridCol w:w="2394"/>
        <w:gridCol w:w="2394"/>
      </w:tblGrid>
      <w:tr w:rsidR="00FA5C20" w:rsidTr="00FA5C20">
        <w:tc>
          <w:tcPr>
            <w:tcW w:w="2394" w:type="dxa"/>
            <w:shd w:val="clear" w:color="auto" w:fill="FFFF00"/>
          </w:tcPr>
          <w:p w:rsidR="00FA5C20" w:rsidRPr="00120388" w:rsidRDefault="00FA5C20" w:rsidP="00FA5C20">
            <w:pPr>
              <w:rPr>
                <w:b/>
              </w:rPr>
            </w:pPr>
            <w:r w:rsidRPr="00120388">
              <w:rPr>
                <w:b/>
              </w:rPr>
              <w:t>User group</w:t>
            </w:r>
          </w:p>
        </w:tc>
        <w:tc>
          <w:tcPr>
            <w:tcW w:w="2394" w:type="dxa"/>
            <w:shd w:val="clear" w:color="auto" w:fill="FFFF00"/>
          </w:tcPr>
          <w:p w:rsidR="00FA5C20" w:rsidRPr="00120388" w:rsidRDefault="00FA5C20" w:rsidP="00FA5C20">
            <w:pPr>
              <w:rPr>
                <w:b/>
              </w:rPr>
            </w:pPr>
            <w:r w:rsidRPr="00120388">
              <w:rPr>
                <w:b/>
              </w:rPr>
              <w:t>Amount requested</w:t>
            </w:r>
          </w:p>
        </w:tc>
        <w:tc>
          <w:tcPr>
            <w:tcW w:w="2394" w:type="dxa"/>
            <w:shd w:val="clear" w:color="auto" w:fill="FFFF00"/>
          </w:tcPr>
          <w:p w:rsidR="00FA5C20" w:rsidRPr="00120388" w:rsidRDefault="00FA5C20" w:rsidP="00FA5C20">
            <w:pPr>
              <w:rPr>
                <w:b/>
              </w:rPr>
            </w:pPr>
            <w:r w:rsidRPr="00120388">
              <w:rPr>
                <w:b/>
              </w:rPr>
              <w:t>Reason for request</w:t>
            </w:r>
          </w:p>
        </w:tc>
        <w:tc>
          <w:tcPr>
            <w:tcW w:w="2394" w:type="dxa"/>
            <w:shd w:val="clear" w:color="auto" w:fill="FFFF00"/>
          </w:tcPr>
          <w:p w:rsidR="00FA5C20" w:rsidRPr="00120388" w:rsidRDefault="00FA5C20" w:rsidP="00FA5C20">
            <w:pPr>
              <w:rPr>
                <w:b/>
              </w:rPr>
            </w:pPr>
            <w:r w:rsidRPr="00120388">
              <w:rPr>
                <w:b/>
              </w:rPr>
              <w:t>Amount given</w:t>
            </w:r>
          </w:p>
        </w:tc>
      </w:tr>
      <w:tr w:rsidR="00FA5C20" w:rsidTr="00FA5C20">
        <w:tc>
          <w:tcPr>
            <w:tcW w:w="2394" w:type="dxa"/>
          </w:tcPr>
          <w:p w:rsidR="00FA5C20" w:rsidRDefault="00FA5C20" w:rsidP="00FA5C20">
            <w:pPr>
              <w:jc w:val="left"/>
            </w:pPr>
            <w:r>
              <w:t>Majorettes</w:t>
            </w:r>
          </w:p>
        </w:tc>
        <w:tc>
          <w:tcPr>
            <w:tcW w:w="2394" w:type="dxa"/>
          </w:tcPr>
          <w:p w:rsidR="00FA5C20" w:rsidRDefault="00FA5C20" w:rsidP="00FA5C20">
            <w:pPr>
              <w:jc w:val="left"/>
            </w:pPr>
            <w:r>
              <w:t>£250</w:t>
            </w:r>
          </w:p>
        </w:tc>
        <w:tc>
          <w:tcPr>
            <w:tcW w:w="2394" w:type="dxa"/>
          </w:tcPr>
          <w:p w:rsidR="00FA5C20" w:rsidRDefault="00FA5C20" w:rsidP="00FA5C20">
            <w:pPr>
              <w:jc w:val="left"/>
            </w:pPr>
          </w:p>
        </w:tc>
        <w:tc>
          <w:tcPr>
            <w:tcW w:w="2394" w:type="dxa"/>
          </w:tcPr>
          <w:p w:rsidR="00FA5C20" w:rsidRDefault="00FA5C20" w:rsidP="00FA5C20">
            <w:pPr>
              <w:jc w:val="left"/>
            </w:pPr>
            <w:r>
              <w:t>£250</w:t>
            </w:r>
          </w:p>
        </w:tc>
      </w:tr>
      <w:tr w:rsidR="00FA5C20" w:rsidTr="00FA5C20">
        <w:tc>
          <w:tcPr>
            <w:tcW w:w="2394" w:type="dxa"/>
          </w:tcPr>
          <w:p w:rsidR="00FA5C20" w:rsidRDefault="00FA5C20" w:rsidP="00FA5C20">
            <w:pPr>
              <w:jc w:val="left"/>
            </w:pPr>
            <w:r>
              <w:t>Tower playgroup</w:t>
            </w:r>
          </w:p>
        </w:tc>
        <w:tc>
          <w:tcPr>
            <w:tcW w:w="2394" w:type="dxa"/>
          </w:tcPr>
          <w:p w:rsidR="00FA5C20" w:rsidRDefault="00FA5C20" w:rsidP="00FA5C20">
            <w:pPr>
              <w:jc w:val="left"/>
            </w:pPr>
            <w:r>
              <w:t>£250</w:t>
            </w:r>
          </w:p>
        </w:tc>
        <w:tc>
          <w:tcPr>
            <w:tcW w:w="2394" w:type="dxa"/>
          </w:tcPr>
          <w:p w:rsidR="00FA5C20" w:rsidRDefault="00FA5C20" w:rsidP="00FA5C20">
            <w:pPr>
              <w:jc w:val="left"/>
            </w:pPr>
            <w:r>
              <w:t xml:space="preserve">Role play toys and ICT games </w:t>
            </w:r>
          </w:p>
        </w:tc>
        <w:tc>
          <w:tcPr>
            <w:tcW w:w="2394" w:type="dxa"/>
          </w:tcPr>
          <w:p w:rsidR="00FA5C20" w:rsidRDefault="00FA5C20" w:rsidP="00FA5C20">
            <w:pPr>
              <w:jc w:val="left"/>
            </w:pPr>
            <w:r>
              <w:t>£250</w:t>
            </w:r>
          </w:p>
        </w:tc>
      </w:tr>
      <w:tr w:rsidR="00FA5C20" w:rsidTr="00FA5C20">
        <w:tc>
          <w:tcPr>
            <w:tcW w:w="2394" w:type="dxa"/>
          </w:tcPr>
          <w:p w:rsidR="00FA5C20" w:rsidRDefault="00FA5C20" w:rsidP="00FA5C20">
            <w:pPr>
              <w:jc w:val="left"/>
            </w:pPr>
            <w:r>
              <w:lastRenderedPageBreak/>
              <w:t>Village Playgroup</w:t>
            </w:r>
          </w:p>
        </w:tc>
        <w:tc>
          <w:tcPr>
            <w:tcW w:w="2394" w:type="dxa"/>
          </w:tcPr>
          <w:p w:rsidR="00FA5C20" w:rsidRDefault="00FA5C20" w:rsidP="00FA5C20">
            <w:pPr>
              <w:jc w:val="left"/>
            </w:pPr>
            <w:r>
              <w:t>£350</w:t>
            </w:r>
          </w:p>
        </w:tc>
        <w:tc>
          <w:tcPr>
            <w:tcW w:w="2394" w:type="dxa"/>
          </w:tcPr>
          <w:p w:rsidR="00FA5C20" w:rsidRDefault="00FA5C20" w:rsidP="00FA5C20">
            <w:pPr>
              <w:jc w:val="left"/>
            </w:pPr>
            <w:r>
              <w:t>Differentiated  toys for 2 year olds</w:t>
            </w:r>
          </w:p>
        </w:tc>
        <w:tc>
          <w:tcPr>
            <w:tcW w:w="2394" w:type="dxa"/>
          </w:tcPr>
          <w:p w:rsidR="00FA5C20" w:rsidRDefault="00FA5C20" w:rsidP="00FA5C20">
            <w:pPr>
              <w:jc w:val="left"/>
            </w:pPr>
            <w:r>
              <w:t>£250</w:t>
            </w:r>
          </w:p>
        </w:tc>
      </w:tr>
      <w:tr w:rsidR="00FA5C20" w:rsidTr="00FA5C20">
        <w:tc>
          <w:tcPr>
            <w:tcW w:w="2394" w:type="dxa"/>
          </w:tcPr>
          <w:p w:rsidR="00FA5C20" w:rsidRDefault="00FA5C20" w:rsidP="00FA5C20">
            <w:pPr>
              <w:jc w:val="left"/>
            </w:pPr>
            <w:r>
              <w:t>1</w:t>
            </w:r>
            <w:r w:rsidRPr="00384E05">
              <w:rPr>
                <w:vertAlign w:val="superscript"/>
              </w:rPr>
              <w:t>st</w:t>
            </w:r>
            <w:r>
              <w:t xml:space="preserve"> Rainbows </w:t>
            </w:r>
          </w:p>
        </w:tc>
        <w:tc>
          <w:tcPr>
            <w:tcW w:w="2394" w:type="dxa"/>
          </w:tcPr>
          <w:p w:rsidR="00FA5C20" w:rsidRDefault="00FA5C20" w:rsidP="00FA5C20">
            <w:pPr>
              <w:jc w:val="left"/>
            </w:pPr>
            <w:r>
              <w:t>£50 +</w:t>
            </w:r>
          </w:p>
        </w:tc>
        <w:tc>
          <w:tcPr>
            <w:tcW w:w="2394" w:type="dxa"/>
          </w:tcPr>
          <w:p w:rsidR="00FA5C20" w:rsidRDefault="00FA5C20" w:rsidP="00FA5C20">
            <w:pPr>
              <w:jc w:val="left"/>
            </w:pPr>
            <w:r>
              <w:t>Craft, cooking and Christmas gifts</w:t>
            </w:r>
          </w:p>
        </w:tc>
        <w:tc>
          <w:tcPr>
            <w:tcW w:w="2394" w:type="dxa"/>
          </w:tcPr>
          <w:p w:rsidR="00FA5C20" w:rsidRDefault="00FA5C20" w:rsidP="00FA5C20">
            <w:pPr>
              <w:jc w:val="left"/>
            </w:pPr>
            <w:r>
              <w:t>£50</w:t>
            </w:r>
          </w:p>
        </w:tc>
      </w:tr>
      <w:tr w:rsidR="00FA5C20" w:rsidTr="00FA5C20">
        <w:tc>
          <w:tcPr>
            <w:tcW w:w="2394" w:type="dxa"/>
          </w:tcPr>
          <w:p w:rsidR="00FA5C20" w:rsidRDefault="00FA5C20" w:rsidP="00FA5C20">
            <w:pPr>
              <w:jc w:val="left"/>
            </w:pPr>
            <w:r>
              <w:t>Scout association</w:t>
            </w:r>
          </w:p>
        </w:tc>
        <w:tc>
          <w:tcPr>
            <w:tcW w:w="2394" w:type="dxa"/>
          </w:tcPr>
          <w:p w:rsidR="00FA5C20" w:rsidRDefault="00FA5C20" w:rsidP="00FA5C20">
            <w:pPr>
              <w:jc w:val="left"/>
            </w:pPr>
            <w:r>
              <w:t>£350</w:t>
            </w:r>
          </w:p>
        </w:tc>
        <w:tc>
          <w:tcPr>
            <w:tcW w:w="2394" w:type="dxa"/>
          </w:tcPr>
          <w:p w:rsidR="00FA5C20" w:rsidRDefault="00FA5C20" w:rsidP="00FA5C20">
            <w:pPr>
              <w:jc w:val="left"/>
            </w:pPr>
            <w:r>
              <w:t>New chairs</w:t>
            </w:r>
          </w:p>
        </w:tc>
        <w:tc>
          <w:tcPr>
            <w:tcW w:w="2394" w:type="dxa"/>
          </w:tcPr>
          <w:p w:rsidR="00FA5C20" w:rsidRDefault="00FA5C20" w:rsidP="00FA5C20">
            <w:pPr>
              <w:jc w:val="left"/>
            </w:pPr>
            <w:r>
              <w:t>£350</w:t>
            </w:r>
          </w:p>
        </w:tc>
      </w:tr>
      <w:tr w:rsidR="00FA5C20" w:rsidTr="00FA5C20">
        <w:tc>
          <w:tcPr>
            <w:tcW w:w="2394" w:type="dxa"/>
          </w:tcPr>
          <w:p w:rsidR="00FA5C20" w:rsidRDefault="00FA5C20" w:rsidP="00FA5C20">
            <w:pPr>
              <w:jc w:val="left"/>
            </w:pPr>
            <w:r>
              <w:t>Youth Club</w:t>
            </w:r>
          </w:p>
        </w:tc>
        <w:tc>
          <w:tcPr>
            <w:tcW w:w="2394" w:type="dxa"/>
          </w:tcPr>
          <w:p w:rsidR="00FA5C20" w:rsidRDefault="00FA5C20" w:rsidP="00FA5C20">
            <w:pPr>
              <w:jc w:val="left"/>
            </w:pPr>
            <w:r>
              <w:t>£600</w:t>
            </w:r>
          </w:p>
        </w:tc>
        <w:tc>
          <w:tcPr>
            <w:tcW w:w="2394" w:type="dxa"/>
          </w:tcPr>
          <w:p w:rsidR="00FA5C20" w:rsidRDefault="00FA5C20" w:rsidP="00FA5C20">
            <w:pPr>
              <w:jc w:val="left"/>
            </w:pPr>
            <w:r>
              <w:t>Fold away pool table and games console with games</w:t>
            </w:r>
          </w:p>
        </w:tc>
        <w:tc>
          <w:tcPr>
            <w:tcW w:w="2394" w:type="dxa"/>
          </w:tcPr>
          <w:p w:rsidR="00FA5C20" w:rsidRDefault="00FA5C20" w:rsidP="00FA5C20">
            <w:pPr>
              <w:jc w:val="left"/>
            </w:pPr>
            <w:r>
              <w:t>£300</w:t>
            </w:r>
          </w:p>
        </w:tc>
      </w:tr>
      <w:tr w:rsidR="00FA5C20" w:rsidTr="00FA5C20">
        <w:tc>
          <w:tcPr>
            <w:tcW w:w="2394" w:type="dxa"/>
          </w:tcPr>
          <w:p w:rsidR="00FA5C20" w:rsidRDefault="00FA5C20" w:rsidP="00FA5C20">
            <w:pPr>
              <w:jc w:val="left"/>
            </w:pPr>
            <w:r>
              <w:t xml:space="preserve">Cricket </w:t>
            </w:r>
          </w:p>
        </w:tc>
        <w:tc>
          <w:tcPr>
            <w:tcW w:w="2394" w:type="dxa"/>
          </w:tcPr>
          <w:p w:rsidR="00FA5C20" w:rsidRDefault="00FA5C20" w:rsidP="00FA5C20">
            <w:pPr>
              <w:jc w:val="left"/>
            </w:pPr>
            <w:r>
              <w:t>£400</w:t>
            </w:r>
          </w:p>
        </w:tc>
        <w:tc>
          <w:tcPr>
            <w:tcW w:w="2394" w:type="dxa"/>
          </w:tcPr>
          <w:p w:rsidR="00FA5C20" w:rsidRDefault="00FA5C20" w:rsidP="00FA5C20">
            <w:pPr>
              <w:jc w:val="left"/>
            </w:pPr>
            <w:r>
              <w:t>Score board</w:t>
            </w:r>
          </w:p>
        </w:tc>
        <w:tc>
          <w:tcPr>
            <w:tcW w:w="2394" w:type="dxa"/>
          </w:tcPr>
          <w:p w:rsidR="00FA5C20" w:rsidRDefault="00FA5C20" w:rsidP="00FA5C20">
            <w:pPr>
              <w:jc w:val="left"/>
            </w:pPr>
            <w:r>
              <w:t>£400</w:t>
            </w:r>
          </w:p>
        </w:tc>
      </w:tr>
      <w:tr w:rsidR="00FA5C20" w:rsidTr="00FA5C20">
        <w:tc>
          <w:tcPr>
            <w:tcW w:w="2394" w:type="dxa"/>
          </w:tcPr>
          <w:p w:rsidR="00FA5C20" w:rsidRDefault="00FA5C20" w:rsidP="00FA5C20">
            <w:pPr>
              <w:jc w:val="both"/>
            </w:pPr>
            <w:r>
              <w:t>Football</w:t>
            </w:r>
          </w:p>
        </w:tc>
        <w:tc>
          <w:tcPr>
            <w:tcW w:w="2394" w:type="dxa"/>
          </w:tcPr>
          <w:p w:rsidR="00FA5C20" w:rsidRDefault="00FA5C20" w:rsidP="00FA5C20">
            <w:pPr>
              <w:jc w:val="left"/>
            </w:pPr>
            <w:r>
              <w:t>£500</w:t>
            </w:r>
          </w:p>
        </w:tc>
        <w:tc>
          <w:tcPr>
            <w:tcW w:w="2394" w:type="dxa"/>
          </w:tcPr>
          <w:p w:rsidR="00FA5C20" w:rsidRDefault="00FA5C20" w:rsidP="00FA5C20">
            <w:pPr>
              <w:jc w:val="left"/>
            </w:pPr>
            <w:r>
              <w:t>Tiles for Changing rooms</w:t>
            </w:r>
          </w:p>
        </w:tc>
        <w:tc>
          <w:tcPr>
            <w:tcW w:w="2394" w:type="dxa"/>
          </w:tcPr>
          <w:p w:rsidR="00FA5C20" w:rsidRDefault="00FA5C20" w:rsidP="00FA5C20">
            <w:pPr>
              <w:jc w:val="left"/>
            </w:pPr>
            <w:r>
              <w:t>£400</w:t>
            </w:r>
          </w:p>
        </w:tc>
      </w:tr>
      <w:tr w:rsidR="00FA5C20" w:rsidTr="00FA5C20">
        <w:tc>
          <w:tcPr>
            <w:tcW w:w="2394" w:type="dxa"/>
          </w:tcPr>
          <w:p w:rsidR="00FA5C20" w:rsidRDefault="00FA5C20" w:rsidP="00FA5C20">
            <w:pPr>
              <w:jc w:val="both"/>
            </w:pPr>
            <w:r>
              <w:t>Church</w:t>
            </w:r>
          </w:p>
        </w:tc>
        <w:tc>
          <w:tcPr>
            <w:tcW w:w="2394" w:type="dxa"/>
          </w:tcPr>
          <w:p w:rsidR="00FA5C20" w:rsidRDefault="00FA5C20" w:rsidP="00FA5C20">
            <w:pPr>
              <w:jc w:val="left"/>
            </w:pPr>
            <w:r>
              <w:t>£250</w:t>
            </w:r>
          </w:p>
        </w:tc>
        <w:tc>
          <w:tcPr>
            <w:tcW w:w="2394" w:type="dxa"/>
          </w:tcPr>
          <w:p w:rsidR="00FA5C20" w:rsidRDefault="00FA5C20" w:rsidP="00FA5C20">
            <w:pPr>
              <w:jc w:val="left"/>
            </w:pPr>
            <w:r>
              <w:t>New small tables</w:t>
            </w:r>
          </w:p>
        </w:tc>
        <w:tc>
          <w:tcPr>
            <w:tcW w:w="2394" w:type="dxa"/>
          </w:tcPr>
          <w:p w:rsidR="00FA5C20" w:rsidRDefault="00FA5C20" w:rsidP="00FA5C20">
            <w:pPr>
              <w:jc w:val="left"/>
            </w:pPr>
            <w:r>
              <w:t>£250</w:t>
            </w:r>
          </w:p>
        </w:tc>
      </w:tr>
      <w:tr w:rsidR="00FA5C20" w:rsidTr="00FA5C20">
        <w:tc>
          <w:tcPr>
            <w:tcW w:w="2394" w:type="dxa"/>
            <w:tcBorders>
              <w:bottom w:val="single" w:sz="4" w:space="0" w:color="auto"/>
            </w:tcBorders>
          </w:tcPr>
          <w:p w:rsidR="00FA5C20" w:rsidRDefault="00FA5C20" w:rsidP="00FA5C20">
            <w:pPr>
              <w:jc w:val="both"/>
            </w:pPr>
            <w:r>
              <w:t>PCA</w:t>
            </w:r>
          </w:p>
        </w:tc>
        <w:tc>
          <w:tcPr>
            <w:tcW w:w="2394" w:type="dxa"/>
            <w:tcBorders>
              <w:bottom w:val="single" w:sz="4" w:space="0" w:color="auto"/>
            </w:tcBorders>
          </w:tcPr>
          <w:p w:rsidR="00FA5C20" w:rsidRDefault="00FA5C20" w:rsidP="00FA5C20">
            <w:pPr>
              <w:jc w:val="left"/>
            </w:pPr>
            <w:r>
              <w:t>£500</w:t>
            </w:r>
          </w:p>
        </w:tc>
        <w:tc>
          <w:tcPr>
            <w:tcW w:w="2394" w:type="dxa"/>
            <w:tcBorders>
              <w:bottom w:val="single" w:sz="4" w:space="0" w:color="auto"/>
            </w:tcBorders>
          </w:tcPr>
          <w:p w:rsidR="00FA5C20" w:rsidRDefault="00FA5C20" w:rsidP="00FA5C20">
            <w:pPr>
              <w:jc w:val="left"/>
            </w:pPr>
            <w:r>
              <w:t>New door</w:t>
            </w:r>
          </w:p>
        </w:tc>
        <w:tc>
          <w:tcPr>
            <w:tcW w:w="2394" w:type="dxa"/>
          </w:tcPr>
          <w:p w:rsidR="00FA5C20" w:rsidRDefault="00FA5C20" w:rsidP="00FA5C20">
            <w:pPr>
              <w:jc w:val="left"/>
            </w:pPr>
            <w:r>
              <w:t>£250</w:t>
            </w:r>
          </w:p>
        </w:tc>
      </w:tr>
      <w:tr w:rsidR="00FA5C20" w:rsidTr="00FA5C20">
        <w:tc>
          <w:tcPr>
            <w:tcW w:w="2394" w:type="dxa"/>
            <w:tcBorders>
              <w:left w:val="single" w:sz="4" w:space="0" w:color="auto"/>
              <w:right w:val="single" w:sz="4" w:space="0" w:color="auto"/>
            </w:tcBorders>
          </w:tcPr>
          <w:p w:rsidR="00FA5C20" w:rsidRPr="00290F04" w:rsidRDefault="00FA5C20" w:rsidP="00FA5C20">
            <w:pPr>
              <w:jc w:val="right"/>
              <w:rPr>
                <w:b/>
              </w:rPr>
            </w:pPr>
            <w:r w:rsidRPr="00290F04">
              <w:rPr>
                <w:b/>
              </w:rPr>
              <w:tab/>
            </w:r>
            <w:r w:rsidRPr="00290F04">
              <w:rPr>
                <w:b/>
              </w:rPr>
              <w:tab/>
              <w:t>Total</w:t>
            </w:r>
          </w:p>
        </w:tc>
        <w:tc>
          <w:tcPr>
            <w:tcW w:w="2394" w:type="dxa"/>
            <w:tcBorders>
              <w:left w:val="single" w:sz="4" w:space="0" w:color="auto"/>
              <w:right w:val="single" w:sz="4" w:space="0" w:color="auto"/>
            </w:tcBorders>
          </w:tcPr>
          <w:p w:rsidR="00FA5C20" w:rsidRPr="00290F04" w:rsidRDefault="00FA5C20" w:rsidP="00FA5C20">
            <w:pPr>
              <w:jc w:val="right"/>
              <w:rPr>
                <w:b/>
              </w:rPr>
            </w:pPr>
            <w:r w:rsidRPr="00290F04">
              <w:rPr>
                <w:b/>
              </w:rPr>
              <w:t>£3500</w:t>
            </w:r>
          </w:p>
        </w:tc>
        <w:tc>
          <w:tcPr>
            <w:tcW w:w="2394" w:type="dxa"/>
            <w:tcBorders>
              <w:left w:val="single" w:sz="4" w:space="0" w:color="auto"/>
            </w:tcBorders>
            <w:shd w:val="clear" w:color="auto" w:fill="0F243E" w:themeFill="text2" w:themeFillShade="80"/>
          </w:tcPr>
          <w:p w:rsidR="00FA5C20" w:rsidRPr="00290F04" w:rsidRDefault="00FA5C20" w:rsidP="00FA5C20">
            <w:pPr>
              <w:tabs>
                <w:tab w:val="center" w:pos="1089"/>
                <w:tab w:val="right" w:pos="2178"/>
              </w:tabs>
              <w:jc w:val="right"/>
              <w:rPr>
                <w:b/>
              </w:rPr>
            </w:pPr>
          </w:p>
        </w:tc>
        <w:tc>
          <w:tcPr>
            <w:tcW w:w="2394" w:type="dxa"/>
          </w:tcPr>
          <w:p w:rsidR="00FA5C20" w:rsidRPr="00290F04" w:rsidRDefault="00FA5C20" w:rsidP="00FA5C20">
            <w:pPr>
              <w:jc w:val="right"/>
              <w:rPr>
                <w:b/>
              </w:rPr>
            </w:pPr>
            <w:r w:rsidRPr="00290F04">
              <w:rPr>
                <w:b/>
              </w:rPr>
              <w:t>£2750</w:t>
            </w:r>
          </w:p>
        </w:tc>
      </w:tr>
    </w:tbl>
    <w:p w:rsidR="00FA5C20" w:rsidRDefault="00FA5C20" w:rsidP="00A238C6">
      <w:pPr>
        <w:jc w:val="left"/>
        <w:rPr>
          <w:b/>
        </w:rPr>
      </w:pPr>
    </w:p>
    <w:p w:rsidR="00FA5C20" w:rsidRDefault="00FA5C20" w:rsidP="00A238C6">
      <w:pPr>
        <w:jc w:val="left"/>
      </w:pPr>
      <w:r>
        <w:t xml:space="preserve">6. </w:t>
      </w:r>
      <w:r w:rsidRPr="00FA5C20">
        <w:rPr>
          <w:b/>
        </w:rPr>
        <w:t>Election of committee</w:t>
      </w:r>
      <w:r>
        <w:rPr>
          <w:b/>
        </w:rPr>
        <w:t>:</w:t>
      </w:r>
      <w:r>
        <w:t xml:space="preserve"> Dave Matthews, Brain Champion and Lori-Anne Button all stood on block and were unanimously elected. Gavin Sawford was elected as the Chair of Revel sub committee, Beer festival.</w:t>
      </w:r>
    </w:p>
    <w:p w:rsidR="00FA5C20" w:rsidRDefault="00FA5C20" w:rsidP="00A238C6">
      <w:pPr>
        <w:jc w:val="left"/>
      </w:pPr>
      <w:r>
        <w:t>New members elected for 2014/15 are: Toby Bailey, Derek Watts, Vicky Freestone, Jamie Todd and Tracey Todd.</w:t>
      </w:r>
    </w:p>
    <w:p w:rsidR="00FA5C20" w:rsidRDefault="00FA5C20" w:rsidP="00A238C6">
      <w:pPr>
        <w:jc w:val="left"/>
      </w:pPr>
      <w:r>
        <w:t xml:space="preserve">7. </w:t>
      </w:r>
      <w:r w:rsidRPr="00FA5C20">
        <w:rPr>
          <w:b/>
        </w:rPr>
        <w:t>A.O.B</w:t>
      </w:r>
      <w:r>
        <w:rPr>
          <w:b/>
        </w:rPr>
        <w:t xml:space="preserve">: </w:t>
      </w:r>
      <w:r>
        <w:t>The Revel committee were thanked for all their efforts in organising the 2014 Revel and gave a round of applause.</w:t>
      </w:r>
    </w:p>
    <w:p w:rsidR="00FA5C20" w:rsidRDefault="00FA5C20" w:rsidP="003B173A">
      <w:pPr>
        <w:jc w:val="left"/>
      </w:pPr>
      <w:r>
        <w:t>Steve Thomas raised the issue of fixing the garage at Goldfinch way which is owned by a resident of the village which stores lots of Beer Festival equipment. Steve stated that the roof is in a bad state of repair and wanted to request Revel funds of £1000 to fix the roof.</w:t>
      </w:r>
      <w:r w:rsidR="003B173A">
        <w:t xml:space="preserve"> </w:t>
      </w:r>
    </w:p>
    <w:p w:rsidR="003B173A" w:rsidRDefault="003B173A" w:rsidP="00A238C6">
      <w:pPr>
        <w:jc w:val="left"/>
      </w:pPr>
      <w:proofErr w:type="gramStart"/>
      <w:r>
        <w:t>EW  -</w:t>
      </w:r>
      <w:proofErr w:type="gramEnd"/>
      <w:r>
        <w:t xml:space="preserve"> Proposed the matter and Alan Holder seconded the position.</w:t>
      </w:r>
    </w:p>
    <w:p w:rsidR="003B173A" w:rsidRDefault="003B173A" w:rsidP="00A238C6">
      <w:pPr>
        <w:jc w:val="left"/>
      </w:pPr>
      <w:r>
        <w:t xml:space="preserve">Kelly Powell asked about the legal ownership of the garage – which it was stated that the garage was owned by Paula Sharley. </w:t>
      </w:r>
    </w:p>
    <w:p w:rsidR="003B173A" w:rsidRDefault="003B173A" w:rsidP="00A238C6">
      <w:pPr>
        <w:jc w:val="left"/>
      </w:pPr>
      <w:r>
        <w:t xml:space="preserve">A vote was carried out: </w:t>
      </w:r>
      <w:r>
        <w:tab/>
        <w:t xml:space="preserve">For – </w:t>
      </w:r>
      <w:r>
        <w:tab/>
      </w:r>
      <w:r>
        <w:tab/>
        <w:t>11</w:t>
      </w:r>
    </w:p>
    <w:p w:rsidR="003B173A" w:rsidRDefault="003B173A" w:rsidP="00A238C6">
      <w:pPr>
        <w:jc w:val="left"/>
      </w:pPr>
      <w:r>
        <w:tab/>
      </w:r>
      <w:r>
        <w:tab/>
      </w:r>
      <w:r>
        <w:tab/>
      </w:r>
      <w:r>
        <w:tab/>
        <w:t xml:space="preserve">Against - </w:t>
      </w:r>
      <w:r>
        <w:tab/>
        <w:t>8</w:t>
      </w:r>
      <w:r>
        <w:tab/>
      </w:r>
    </w:p>
    <w:p w:rsidR="003B173A" w:rsidRDefault="003B173A" w:rsidP="00A238C6">
      <w:pPr>
        <w:jc w:val="left"/>
      </w:pPr>
      <w:r>
        <w:tab/>
      </w:r>
      <w:r>
        <w:tab/>
      </w:r>
      <w:r>
        <w:tab/>
      </w:r>
      <w:r>
        <w:tab/>
        <w:t xml:space="preserve">Abstain - </w:t>
      </w:r>
      <w:r>
        <w:tab/>
        <w:t>4</w:t>
      </w:r>
    </w:p>
    <w:p w:rsidR="003B173A" w:rsidRPr="00FA5C20" w:rsidRDefault="003B173A" w:rsidP="00A238C6">
      <w:pPr>
        <w:jc w:val="left"/>
      </w:pPr>
      <w:r>
        <w:t>It was decided that the money would be allocated but will follow Revel procedure with three separate quotes to be obtained and discussed at a Revel Meeting.</w:t>
      </w:r>
    </w:p>
    <w:p w:rsidR="006551CD" w:rsidRDefault="003B173A" w:rsidP="00A238C6">
      <w:pPr>
        <w:jc w:val="left"/>
      </w:pPr>
      <w:r>
        <w:lastRenderedPageBreak/>
        <w:t xml:space="preserve">Ros Abbott commented on the Revel parade and asked if the parade could be tweaked for 2015 with the parade going around the village hall, maybe through the Craft Fair and down Hillview and Passed the Star. Ros also suggested that more people be used for marshals so the parade does not get separated and the children left </w:t>
      </w:r>
      <w:r w:rsidR="00283E6F">
        <w:t>behind.</w:t>
      </w:r>
    </w:p>
    <w:p w:rsidR="00283E6F" w:rsidRPr="006551CD" w:rsidRDefault="00283E6F" w:rsidP="00A238C6">
      <w:pPr>
        <w:jc w:val="left"/>
      </w:pPr>
      <w:r>
        <w:t xml:space="preserve">The meeting was called to an end at 8:30pm </w:t>
      </w:r>
    </w:p>
    <w:sectPr w:rsidR="00283E6F" w:rsidRPr="006551CD" w:rsidSect="00C24AEA">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73A" w:rsidRDefault="003B173A" w:rsidP="003F02E2">
      <w:pPr>
        <w:spacing w:after="0"/>
      </w:pPr>
      <w:r>
        <w:separator/>
      </w:r>
    </w:p>
  </w:endnote>
  <w:endnote w:type="continuationSeparator" w:id="0">
    <w:p w:rsidR="003B173A" w:rsidRDefault="003B173A" w:rsidP="003F02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731214"/>
      <w:docPartObj>
        <w:docPartGallery w:val="Page Numbers (Bottom of Page)"/>
        <w:docPartUnique/>
      </w:docPartObj>
    </w:sdtPr>
    <w:sdtEndPr>
      <w:rPr>
        <w:color w:val="7F7F7F" w:themeColor="background1" w:themeShade="7F"/>
        <w:spacing w:val="60"/>
      </w:rPr>
    </w:sdtEndPr>
    <w:sdtContent>
      <w:p w:rsidR="003B173A" w:rsidRDefault="003B173A" w:rsidP="00DF12CB">
        <w:pPr>
          <w:pStyle w:val="Footer"/>
          <w:pBdr>
            <w:top w:val="single" w:sz="4" w:space="1" w:color="D9D9D9" w:themeColor="background1" w:themeShade="D9"/>
          </w:pBdr>
          <w:jc w:val="both"/>
        </w:pPr>
        <w:r>
          <w:t>Revel 2014</w:t>
        </w:r>
        <w:r>
          <w:tab/>
        </w:r>
        <w:r>
          <w:tab/>
        </w:r>
        <w:fldSimple w:instr=" PAGE   \* MERGEFORMAT ">
          <w:r w:rsidR="00935053">
            <w:rPr>
              <w:noProof/>
            </w:rPr>
            <w:t>3</w:t>
          </w:r>
        </w:fldSimple>
        <w:r>
          <w:t xml:space="preserve"> | </w:t>
        </w:r>
        <w:r>
          <w:rPr>
            <w:color w:val="7F7F7F" w:themeColor="background1" w:themeShade="7F"/>
            <w:spacing w:val="60"/>
          </w:rPr>
          <w:t>Page</w:t>
        </w:r>
      </w:p>
    </w:sdtContent>
  </w:sdt>
  <w:p w:rsidR="003B173A" w:rsidRDefault="003B17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73A" w:rsidRDefault="003B173A" w:rsidP="003F02E2">
      <w:pPr>
        <w:spacing w:after="0"/>
      </w:pPr>
      <w:r>
        <w:separator/>
      </w:r>
    </w:p>
  </w:footnote>
  <w:footnote w:type="continuationSeparator" w:id="0">
    <w:p w:rsidR="003B173A" w:rsidRDefault="003B173A" w:rsidP="003F02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3A" w:rsidRDefault="003B173A" w:rsidP="00197B42">
    <w:pPr>
      <w:pStyle w:val="Header"/>
    </w:pPr>
    <w:r>
      <w:rPr>
        <w:noProof/>
        <w:lang w:eastAsia="en-GB"/>
      </w:rPr>
      <w:drawing>
        <wp:inline distT="0" distB="0" distL="0" distR="0">
          <wp:extent cx="5572125" cy="10953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72125" cy="1095375"/>
                  </a:xfrm>
                  <a:prstGeom prst="rect">
                    <a:avLst/>
                  </a:prstGeom>
                  <a:noFill/>
                  <a:ln w="9525">
                    <a:noFill/>
                    <a:miter lim="800000"/>
                    <a:headEnd/>
                    <a:tailEnd/>
                  </a:ln>
                </pic:spPr>
              </pic:pic>
            </a:graphicData>
          </a:graphic>
        </wp:inline>
      </w:drawing>
    </w:r>
  </w:p>
  <w:p w:rsidR="003B173A" w:rsidRDefault="003B173A" w:rsidP="00197B42">
    <w:pPr>
      <w:pStyle w:val="Header"/>
      <w:jc w:val="left"/>
    </w:pPr>
    <w:r>
      <w:t>Chairman: D. Matthews</w:t>
    </w:r>
    <w:r>
      <w:tab/>
      <w:t>Treasurer: B. Champion</w:t>
    </w:r>
    <w:r>
      <w:tab/>
      <w:t>Secretary: L-A. Button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0D84"/>
    <w:multiLevelType w:val="hybridMultilevel"/>
    <w:tmpl w:val="48625D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9A9443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20625D3"/>
    <w:multiLevelType w:val="hybridMultilevel"/>
    <w:tmpl w:val="93DCFF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D9A4C8D"/>
    <w:multiLevelType w:val="hybridMultilevel"/>
    <w:tmpl w:val="F4C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DC2C63"/>
    <w:multiLevelType w:val="hybridMultilevel"/>
    <w:tmpl w:val="21DE9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7D5188"/>
    <w:multiLevelType w:val="hybridMultilevel"/>
    <w:tmpl w:val="37E014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9722AF3"/>
    <w:multiLevelType w:val="hybridMultilevel"/>
    <w:tmpl w:val="E154E2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977AF7"/>
    <w:multiLevelType w:val="hybridMultilevel"/>
    <w:tmpl w:val="63F88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6632351"/>
    <w:multiLevelType w:val="hybridMultilevel"/>
    <w:tmpl w:val="385A277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36E07B28"/>
    <w:multiLevelType w:val="hybridMultilevel"/>
    <w:tmpl w:val="EA4AD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C45335"/>
    <w:multiLevelType w:val="hybridMultilevel"/>
    <w:tmpl w:val="9CE2F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F6A7BBE"/>
    <w:multiLevelType w:val="hybridMultilevel"/>
    <w:tmpl w:val="9CA6FC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F8F1116"/>
    <w:multiLevelType w:val="hybridMultilevel"/>
    <w:tmpl w:val="B4FE1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46658E"/>
    <w:multiLevelType w:val="hybridMultilevel"/>
    <w:tmpl w:val="7FAEB5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CBE5A97"/>
    <w:multiLevelType w:val="hybridMultilevel"/>
    <w:tmpl w:val="43A80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489430E"/>
    <w:multiLevelType w:val="hybridMultilevel"/>
    <w:tmpl w:val="602867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6827947"/>
    <w:multiLevelType w:val="hybridMultilevel"/>
    <w:tmpl w:val="CB02AB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E0A6F5C"/>
    <w:multiLevelType w:val="hybridMultilevel"/>
    <w:tmpl w:val="F176C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E313604"/>
    <w:multiLevelType w:val="hybridMultilevel"/>
    <w:tmpl w:val="E0A232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07E04B7"/>
    <w:multiLevelType w:val="hybridMultilevel"/>
    <w:tmpl w:val="27BCC46C"/>
    <w:lvl w:ilvl="0" w:tplc="0106B08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8AE2AF5"/>
    <w:multiLevelType w:val="hybridMultilevel"/>
    <w:tmpl w:val="84C8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DE70495"/>
    <w:multiLevelType w:val="hybridMultilevel"/>
    <w:tmpl w:val="EF7E35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701536FF"/>
    <w:multiLevelType w:val="hybridMultilevel"/>
    <w:tmpl w:val="9050C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2196CED"/>
    <w:multiLevelType w:val="hybridMultilevel"/>
    <w:tmpl w:val="4392C3C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nsid w:val="73332AD1"/>
    <w:multiLevelType w:val="hybridMultilevel"/>
    <w:tmpl w:val="B178C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3391BB6"/>
    <w:multiLevelType w:val="hybridMultilevel"/>
    <w:tmpl w:val="7C9C1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A672048"/>
    <w:multiLevelType w:val="hybridMultilevel"/>
    <w:tmpl w:val="EC7CE988"/>
    <w:lvl w:ilvl="0" w:tplc="3E6411C4">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A9A3ED2"/>
    <w:multiLevelType w:val="hybridMultilevel"/>
    <w:tmpl w:val="5D7A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0C2DD4"/>
    <w:multiLevelType w:val="hybridMultilevel"/>
    <w:tmpl w:val="38DA6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291D0B"/>
    <w:multiLevelType w:val="hybridMultilevel"/>
    <w:tmpl w:val="99CCC5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8"/>
  </w:num>
  <w:num w:numId="2">
    <w:abstractNumId w:val="1"/>
  </w:num>
  <w:num w:numId="3">
    <w:abstractNumId w:val="2"/>
  </w:num>
  <w:num w:numId="4">
    <w:abstractNumId w:val="7"/>
  </w:num>
  <w:num w:numId="5">
    <w:abstractNumId w:val="26"/>
  </w:num>
  <w:num w:numId="6">
    <w:abstractNumId w:val="17"/>
  </w:num>
  <w:num w:numId="7">
    <w:abstractNumId w:val="19"/>
  </w:num>
  <w:num w:numId="8">
    <w:abstractNumId w:val="24"/>
  </w:num>
  <w:num w:numId="9">
    <w:abstractNumId w:val="16"/>
  </w:num>
  <w:num w:numId="10">
    <w:abstractNumId w:val="5"/>
  </w:num>
  <w:num w:numId="11">
    <w:abstractNumId w:val="13"/>
  </w:num>
  <w:num w:numId="12">
    <w:abstractNumId w:val="12"/>
  </w:num>
  <w:num w:numId="13">
    <w:abstractNumId w:val="4"/>
  </w:num>
  <w:num w:numId="14">
    <w:abstractNumId w:val="20"/>
  </w:num>
  <w:num w:numId="15">
    <w:abstractNumId w:val="6"/>
  </w:num>
  <w:num w:numId="16">
    <w:abstractNumId w:val="14"/>
  </w:num>
  <w:num w:numId="17">
    <w:abstractNumId w:val="10"/>
  </w:num>
  <w:num w:numId="18">
    <w:abstractNumId w:val="25"/>
  </w:num>
  <w:num w:numId="19">
    <w:abstractNumId w:val="0"/>
  </w:num>
  <w:num w:numId="20">
    <w:abstractNumId w:val="22"/>
  </w:num>
  <w:num w:numId="21">
    <w:abstractNumId w:val="29"/>
  </w:num>
  <w:num w:numId="22">
    <w:abstractNumId w:val="8"/>
  </w:num>
  <w:num w:numId="23">
    <w:abstractNumId w:val="21"/>
  </w:num>
  <w:num w:numId="24">
    <w:abstractNumId w:val="23"/>
  </w:num>
  <w:num w:numId="25">
    <w:abstractNumId w:val="3"/>
  </w:num>
  <w:num w:numId="26">
    <w:abstractNumId w:val="18"/>
  </w:num>
  <w:num w:numId="27">
    <w:abstractNumId w:val="27"/>
  </w:num>
  <w:num w:numId="28">
    <w:abstractNumId w:val="15"/>
  </w:num>
  <w:num w:numId="29">
    <w:abstractNumId w:val="11"/>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B24CD9"/>
    <w:rsid w:val="0001249E"/>
    <w:rsid w:val="000405EF"/>
    <w:rsid w:val="00047067"/>
    <w:rsid w:val="000A40C7"/>
    <w:rsid w:val="000E5E40"/>
    <w:rsid w:val="000F5649"/>
    <w:rsid w:val="00130746"/>
    <w:rsid w:val="00152372"/>
    <w:rsid w:val="00181BBE"/>
    <w:rsid w:val="00197B42"/>
    <w:rsid w:val="001A6A4A"/>
    <w:rsid w:val="001A6AE9"/>
    <w:rsid w:val="001B447E"/>
    <w:rsid w:val="001C290F"/>
    <w:rsid w:val="001D4143"/>
    <w:rsid w:val="002228BF"/>
    <w:rsid w:val="00262BDA"/>
    <w:rsid w:val="00271AC3"/>
    <w:rsid w:val="0028048E"/>
    <w:rsid w:val="00283E6F"/>
    <w:rsid w:val="00340FD3"/>
    <w:rsid w:val="003952D5"/>
    <w:rsid w:val="003A2C36"/>
    <w:rsid w:val="003B173A"/>
    <w:rsid w:val="003C4DC0"/>
    <w:rsid w:val="003E0CA3"/>
    <w:rsid w:val="003F02E2"/>
    <w:rsid w:val="00473558"/>
    <w:rsid w:val="004B60E6"/>
    <w:rsid w:val="004D01E9"/>
    <w:rsid w:val="004E79B0"/>
    <w:rsid w:val="004F6169"/>
    <w:rsid w:val="005F0085"/>
    <w:rsid w:val="00641A56"/>
    <w:rsid w:val="006551CD"/>
    <w:rsid w:val="00664CE9"/>
    <w:rsid w:val="00695DB6"/>
    <w:rsid w:val="006A4233"/>
    <w:rsid w:val="006C250D"/>
    <w:rsid w:val="006C7ADC"/>
    <w:rsid w:val="00757CB2"/>
    <w:rsid w:val="00784C9A"/>
    <w:rsid w:val="007B1A55"/>
    <w:rsid w:val="007C6D46"/>
    <w:rsid w:val="0085263F"/>
    <w:rsid w:val="00857543"/>
    <w:rsid w:val="00870E0A"/>
    <w:rsid w:val="008713A6"/>
    <w:rsid w:val="008A02E8"/>
    <w:rsid w:val="008A555F"/>
    <w:rsid w:val="008A56F6"/>
    <w:rsid w:val="008A7168"/>
    <w:rsid w:val="008B4D4A"/>
    <w:rsid w:val="008D1679"/>
    <w:rsid w:val="008D7E41"/>
    <w:rsid w:val="008E06DE"/>
    <w:rsid w:val="008E24E3"/>
    <w:rsid w:val="00902E75"/>
    <w:rsid w:val="00935053"/>
    <w:rsid w:val="00952A4F"/>
    <w:rsid w:val="00972B17"/>
    <w:rsid w:val="00982B89"/>
    <w:rsid w:val="009A7E75"/>
    <w:rsid w:val="009B5AAC"/>
    <w:rsid w:val="00A238C6"/>
    <w:rsid w:val="00A566CA"/>
    <w:rsid w:val="00A7011E"/>
    <w:rsid w:val="00A80630"/>
    <w:rsid w:val="00A978CB"/>
    <w:rsid w:val="00AE270F"/>
    <w:rsid w:val="00B00C19"/>
    <w:rsid w:val="00B24CD9"/>
    <w:rsid w:val="00B33858"/>
    <w:rsid w:val="00B924BD"/>
    <w:rsid w:val="00B95FB1"/>
    <w:rsid w:val="00BB4399"/>
    <w:rsid w:val="00BC6B4A"/>
    <w:rsid w:val="00C10FDE"/>
    <w:rsid w:val="00C23FA3"/>
    <w:rsid w:val="00C24AEA"/>
    <w:rsid w:val="00C26C78"/>
    <w:rsid w:val="00C61363"/>
    <w:rsid w:val="00CE4079"/>
    <w:rsid w:val="00D11480"/>
    <w:rsid w:val="00D14B20"/>
    <w:rsid w:val="00D356F0"/>
    <w:rsid w:val="00D70416"/>
    <w:rsid w:val="00DB3BF0"/>
    <w:rsid w:val="00DE733D"/>
    <w:rsid w:val="00DF12CB"/>
    <w:rsid w:val="00E401BD"/>
    <w:rsid w:val="00E70163"/>
    <w:rsid w:val="00EA3E07"/>
    <w:rsid w:val="00EB12CB"/>
    <w:rsid w:val="00EC183A"/>
    <w:rsid w:val="00ED4E5F"/>
    <w:rsid w:val="00EE5880"/>
    <w:rsid w:val="00F04858"/>
    <w:rsid w:val="00F90AA5"/>
    <w:rsid w:val="00FA5C20"/>
    <w:rsid w:val="00FF08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4"/>
        <w:szCs w:val="3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E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2E2"/>
    <w:pPr>
      <w:tabs>
        <w:tab w:val="center" w:pos="4513"/>
        <w:tab w:val="right" w:pos="9026"/>
      </w:tabs>
      <w:spacing w:after="0"/>
    </w:pPr>
  </w:style>
  <w:style w:type="character" w:customStyle="1" w:styleId="HeaderChar">
    <w:name w:val="Header Char"/>
    <w:basedOn w:val="DefaultParagraphFont"/>
    <w:link w:val="Header"/>
    <w:uiPriority w:val="99"/>
    <w:rsid w:val="003F02E2"/>
    <w:rPr>
      <w:lang w:val="en-GB"/>
    </w:rPr>
  </w:style>
  <w:style w:type="paragraph" w:styleId="Footer">
    <w:name w:val="footer"/>
    <w:basedOn w:val="Normal"/>
    <w:link w:val="FooterChar"/>
    <w:uiPriority w:val="99"/>
    <w:unhideWhenUsed/>
    <w:rsid w:val="003F02E2"/>
    <w:pPr>
      <w:tabs>
        <w:tab w:val="center" w:pos="4513"/>
        <w:tab w:val="right" w:pos="9026"/>
      </w:tabs>
      <w:spacing w:after="0"/>
    </w:pPr>
  </w:style>
  <w:style w:type="character" w:customStyle="1" w:styleId="FooterChar">
    <w:name w:val="Footer Char"/>
    <w:basedOn w:val="DefaultParagraphFont"/>
    <w:link w:val="Footer"/>
    <w:uiPriority w:val="99"/>
    <w:rsid w:val="003F02E2"/>
    <w:rPr>
      <w:lang w:val="en-GB"/>
    </w:rPr>
  </w:style>
  <w:style w:type="paragraph" w:styleId="BalloonText">
    <w:name w:val="Balloon Text"/>
    <w:basedOn w:val="Normal"/>
    <w:link w:val="BalloonTextChar"/>
    <w:uiPriority w:val="99"/>
    <w:semiHidden/>
    <w:unhideWhenUsed/>
    <w:rsid w:val="003F02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2E2"/>
    <w:rPr>
      <w:rFonts w:ascii="Tahoma" w:hAnsi="Tahoma" w:cs="Tahoma"/>
      <w:sz w:val="16"/>
      <w:szCs w:val="16"/>
      <w:lang w:val="en-GB"/>
    </w:rPr>
  </w:style>
  <w:style w:type="paragraph" w:styleId="ListParagraph">
    <w:name w:val="List Paragraph"/>
    <w:basedOn w:val="Normal"/>
    <w:uiPriority w:val="34"/>
    <w:qFormat/>
    <w:rsid w:val="00271AC3"/>
    <w:pPr>
      <w:ind w:left="720"/>
      <w:contextualSpacing/>
    </w:pPr>
  </w:style>
  <w:style w:type="table" w:styleId="TableGrid">
    <w:name w:val="Table Grid"/>
    <w:basedOn w:val="TableNormal"/>
    <w:uiPriority w:val="59"/>
    <w:rsid w:val="00271AC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66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DEBF-C779-4D37-A40D-90406AD1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Lscantlebury</dc:creator>
  <cp:lastModifiedBy>Lbutton</cp:lastModifiedBy>
  <cp:revision>7</cp:revision>
  <cp:lastPrinted>2015-09-21T12:17:00Z</cp:lastPrinted>
  <dcterms:created xsi:type="dcterms:W3CDTF">2014-10-01T14:06:00Z</dcterms:created>
  <dcterms:modified xsi:type="dcterms:W3CDTF">2015-09-21T12:18:00Z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fed0871f-27d1-4b07-bf01-1d00e07b7e6b</vt:lpwstr>
  </property>
  <property fmtid="{D5CDD505-2E9C-101B-9397-08002B2CF9AE}" pid="3" name="SercoClassification">
    <vt:lpwstr>SERCO INTERNAL</vt:lpwstr>
  </property>
</Properties>
</file>